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7B0767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7B0767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7B0767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7B0767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6AF3B99B" w:rsidR="00937A92" w:rsidRPr="007B0767" w:rsidRDefault="00DA245D" w:rsidP="00DA245D">
            <w:pPr>
              <w:pStyle w:val="Default"/>
              <w:rPr>
                <w:color w:val="FF0000"/>
                <w:sz w:val="23"/>
                <w:szCs w:val="23"/>
              </w:rPr>
            </w:pPr>
            <w:r w:rsidRPr="007B0767">
              <w:rPr>
                <w:color w:val="FF0000"/>
                <w:sz w:val="23"/>
                <w:szCs w:val="23"/>
              </w:rPr>
              <w:t>Obsluha pohyblivej pracovnej plošiny na podvozku s motorovým pohonom, ktorá je určená na prevádzku na pozemných komunikáciách a s výškou zdvihu nad 1,5 m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7B0767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7B0767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16566F71" w14:textId="77777777" w:rsidR="00DA245D" w:rsidRPr="007B0767" w:rsidRDefault="00DA245D" w:rsidP="00DA245D">
            <w:pPr>
              <w:pStyle w:val="Default"/>
              <w:rPr>
                <w:color w:val="FF0000"/>
                <w:sz w:val="23"/>
                <w:szCs w:val="23"/>
              </w:rPr>
            </w:pPr>
            <w:r w:rsidRPr="007B0767">
              <w:rPr>
                <w:color w:val="FF0000"/>
                <w:sz w:val="23"/>
                <w:szCs w:val="23"/>
              </w:rPr>
              <w:t>Obsluha pohyblivej pracovnej plošiny na podvozku s motorovým pohonom, ktorá je</w:t>
            </w:r>
          </w:p>
          <w:p w14:paraId="47A65CF1" w14:textId="0CFE0770" w:rsidR="00937A92" w:rsidRPr="007B0767" w:rsidRDefault="00DA245D" w:rsidP="00DA245D">
            <w:pPr>
              <w:pStyle w:val="Default"/>
              <w:rPr>
                <w:color w:val="FF0000"/>
                <w:sz w:val="23"/>
                <w:szCs w:val="23"/>
              </w:rPr>
            </w:pPr>
            <w:r w:rsidRPr="007B0767">
              <w:rPr>
                <w:color w:val="FF0000"/>
                <w:sz w:val="23"/>
                <w:szCs w:val="23"/>
              </w:rPr>
              <w:t>určená na prevádzku na pozemných komunikáciách a s výškou zdvihu nad 1,5 m</w:t>
            </w:r>
            <w:r w:rsidR="00BD1425" w:rsidRPr="007B0767">
              <w:rPr>
                <w:color w:val="FF0000"/>
                <w:sz w:val="23"/>
                <w:szCs w:val="23"/>
              </w:rPr>
              <w:t xml:space="preserve"> </w:t>
            </w:r>
            <w:r w:rsidR="00511BDD" w:rsidRPr="007B0767">
              <w:rPr>
                <w:color w:val="FF0000"/>
                <w:sz w:val="23"/>
                <w:szCs w:val="23"/>
              </w:rPr>
              <w:t xml:space="preserve">v zmysle </w:t>
            </w:r>
            <w:r w:rsidR="00937A92" w:rsidRPr="007B0767">
              <w:rPr>
                <w:color w:val="FF0000"/>
                <w:sz w:val="23"/>
                <w:szCs w:val="23"/>
              </w:rPr>
              <w:t>§</w:t>
            </w:r>
            <w:r w:rsidR="00F14A61" w:rsidRPr="007B0767">
              <w:rPr>
                <w:color w:val="FF0000"/>
                <w:sz w:val="23"/>
                <w:szCs w:val="23"/>
              </w:rPr>
              <w:t> 1</w:t>
            </w:r>
            <w:r w:rsidR="00D915C3" w:rsidRPr="007B0767">
              <w:rPr>
                <w:color w:val="FF0000"/>
                <w:sz w:val="23"/>
                <w:szCs w:val="23"/>
              </w:rPr>
              <w:t>7</w:t>
            </w:r>
            <w:r w:rsidR="00937A92" w:rsidRPr="007B0767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CA1666">
      <w:footerReference w:type="default" r:id="rId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8BE6" w14:textId="77777777" w:rsidR="006B34E6" w:rsidRDefault="006B34E6" w:rsidP="00DD7C53">
      <w:pPr>
        <w:spacing w:after="0" w:line="240" w:lineRule="auto"/>
      </w:pPr>
      <w:r>
        <w:separator/>
      </w:r>
    </w:p>
  </w:endnote>
  <w:endnote w:type="continuationSeparator" w:id="0">
    <w:p w14:paraId="2CA98864" w14:textId="77777777" w:rsidR="006B34E6" w:rsidRDefault="006B34E6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</w:t>
    </w:r>
    <w:proofErr w:type="spellStart"/>
    <w:r w:rsidRPr="004102A4">
      <w:rPr>
        <w:b/>
        <w:bCs/>
        <w:sz w:val="18"/>
        <w:szCs w:val="18"/>
      </w:rPr>
      <w:t>nehodiace</w:t>
    </w:r>
    <w:proofErr w:type="spellEnd"/>
    <w:r w:rsidRPr="004102A4">
      <w:rPr>
        <w:b/>
        <w:bCs/>
        <w:sz w:val="18"/>
        <w:szCs w:val="18"/>
      </w:rPr>
      <w:t xml:space="preserve">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CFFF" w14:textId="77777777" w:rsidR="006B34E6" w:rsidRDefault="006B34E6" w:rsidP="00DD7C53">
      <w:pPr>
        <w:spacing w:after="0" w:line="240" w:lineRule="auto"/>
      </w:pPr>
      <w:r>
        <w:separator/>
      </w:r>
    </w:p>
  </w:footnote>
  <w:footnote w:type="continuationSeparator" w:id="0">
    <w:p w14:paraId="67FE0F7C" w14:textId="77777777" w:rsidR="006B34E6" w:rsidRDefault="006B34E6" w:rsidP="00DD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01539F"/>
    <w:rsid w:val="0002166F"/>
    <w:rsid w:val="001B3EF4"/>
    <w:rsid w:val="001F0269"/>
    <w:rsid w:val="0030752A"/>
    <w:rsid w:val="004102A4"/>
    <w:rsid w:val="00511BDD"/>
    <w:rsid w:val="00564B98"/>
    <w:rsid w:val="005C7A63"/>
    <w:rsid w:val="00645402"/>
    <w:rsid w:val="00691ABF"/>
    <w:rsid w:val="006B34E6"/>
    <w:rsid w:val="00794504"/>
    <w:rsid w:val="007B0767"/>
    <w:rsid w:val="00842E05"/>
    <w:rsid w:val="008B098A"/>
    <w:rsid w:val="008D3631"/>
    <w:rsid w:val="00902D3E"/>
    <w:rsid w:val="00937A92"/>
    <w:rsid w:val="00AA788D"/>
    <w:rsid w:val="00AB71CE"/>
    <w:rsid w:val="00AB78B3"/>
    <w:rsid w:val="00AC04FC"/>
    <w:rsid w:val="00BD1425"/>
    <w:rsid w:val="00C92253"/>
    <w:rsid w:val="00CA1666"/>
    <w:rsid w:val="00D915C3"/>
    <w:rsid w:val="00DA245D"/>
    <w:rsid w:val="00DD7C53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4</cp:revision>
  <dcterms:created xsi:type="dcterms:W3CDTF">2020-12-15T12:58:00Z</dcterms:created>
  <dcterms:modified xsi:type="dcterms:W3CDTF">2021-06-15T06:08:00Z</dcterms:modified>
</cp:coreProperties>
</file>